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C01" w:rsidRDefault="00806C01"/>
    <w:p w:rsidR="002C71A2" w:rsidRPr="006B0EDF" w:rsidRDefault="0083638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Lesson </w:t>
      </w:r>
      <w:r w:rsidR="00AA5A9D">
        <w:rPr>
          <w:b/>
          <w:sz w:val="24"/>
          <w:szCs w:val="24"/>
        </w:rPr>
        <w:t>11</w:t>
      </w:r>
      <w:r w:rsidR="002C71A2" w:rsidRPr="006B0EDF">
        <w:rPr>
          <w:b/>
          <w:sz w:val="24"/>
          <w:szCs w:val="24"/>
        </w:rPr>
        <w:tab/>
      </w:r>
      <w:r w:rsidR="002C71A2" w:rsidRPr="006B0EDF">
        <w:rPr>
          <w:b/>
          <w:sz w:val="24"/>
          <w:szCs w:val="24"/>
        </w:rPr>
        <w:tab/>
      </w:r>
      <w:r>
        <w:rPr>
          <w:b/>
          <w:sz w:val="24"/>
          <w:szCs w:val="24"/>
        </w:rPr>
        <w:t>Legal Issues with the Internet</w:t>
      </w:r>
    </w:p>
    <w:p w:rsidR="00836385" w:rsidRDefault="007B1D39" w:rsidP="00AD7602">
      <w:pPr>
        <w:rPr>
          <w:sz w:val="24"/>
          <w:szCs w:val="24"/>
        </w:rPr>
      </w:pPr>
      <w:r>
        <w:rPr>
          <w:sz w:val="24"/>
          <w:szCs w:val="24"/>
        </w:rPr>
        <w:t>A relative</w:t>
      </w:r>
      <w:r w:rsidR="00BE6AFD">
        <w:rPr>
          <w:sz w:val="24"/>
          <w:szCs w:val="24"/>
        </w:rPr>
        <w:t>ly</w:t>
      </w:r>
      <w:r>
        <w:rPr>
          <w:sz w:val="24"/>
          <w:szCs w:val="24"/>
        </w:rPr>
        <w:t xml:space="preserve"> new area</w:t>
      </w:r>
      <w:r w:rsidR="00BE6AFD">
        <w:rPr>
          <w:sz w:val="24"/>
          <w:szCs w:val="24"/>
        </w:rPr>
        <w:t xml:space="preserve"> of litigation and rising concern is the internet.  On the positive side it is used for instructional purposes, social networking and on the negative side it has become a medium for harassment, sexual exploitation, threats as well as an avenue for child predators to reach and groom victims.  To what extent can a school take action, if any?</w:t>
      </w:r>
    </w:p>
    <w:p w:rsidR="00BE6AFD" w:rsidRPr="00BE6AFD" w:rsidRDefault="00BE6AFD" w:rsidP="00AD7602">
      <w:pPr>
        <w:rPr>
          <w:sz w:val="24"/>
          <w:szCs w:val="24"/>
        </w:rPr>
      </w:pPr>
      <w:r>
        <w:rPr>
          <w:sz w:val="24"/>
          <w:szCs w:val="24"/>
        </w:rPr>
        <w:t>In this unit this issues will be explored using the ESD 101 website</w:t>
      </w:r>
      <w:r w:rsidR="00AA5A9D">
        <w:rPr>
          <w:sz w:val="24"/>
          <w:szCs w:val="24"/>
        </w:rPr>
        <w:t xml:space="preserve"> for its grant project on </w:t>
      </w:r>
      <w:proofErr w:type="spellStart"/>
      <w:r w:rsidR="00AA5A9D">
        <w:rPr>
          <w:sz w:val="24"/>
          <w:szCs w:val="24"/>
        </w:rPr>
        <w:t>CyberSafety</w:t>
      </w:r>
      <w:proofErr w:type="spellEnd"/>
      <w:r w:rsidR="00AA5A9D">
        <w:rPr>
          <w:sz w:val="24"/>
          <w:szCs w:val="24"/>
        </w:rPr>
        <w:t xml:space="preserve">, a joint project between ESD 101, the US Attorney’s Office, the Catholic Diocese, and the NW Council for Computer Education.  Project information is available at </w:t>
      </w:r>
      <w:hyperlink r:id="rId5" w:history="1">
        <w:r w:rsidRPr="00AA5A9D">
          <w:rPr>
            <w:rStyle w:val="Hyperlink"/>
            <w:i/>
          </w:rPr>
          <w:t>http://www.esd101.net/1696101128152444990/site/default.asp?1696101128152444990Nav=|&amp;NodeID=198</w:t>
        </w:r>
      </w:hyperlink>
      <w:r w:rsidRPr="00AA5A9D">
        <w:rPr>
          <w:i/>
        </w:rPr>
        <w:t>.</w:t>
      </w:r>
      <w:r>
        <w:rPr>
          <w:sz w:val="24"/>
          <w:szCs w:val="24"/>
        </w:rPr>
        <w:t xml:space="preserve">  </w:t>
      </w:r>
    </w:p>
    <w:p w:rsidR="00AD7602" w:rsidRPr="006B0EDF" w:rsidRDefault="002C71A2" w:rsidP="00AD7602">
      <w:pPr>
        <w:rPr>
          <w:sz w:val="24"/>
          <w:szCs w:val="24"/>
          <w:u w:val="single"/>
        </w:rPr>
      </w:pPr>
      <w:r w:rsidRPr="006B0EDF">
        <w:rPr>
          <w:sz w:val="24"/>
          <w:szCs w:val="24"/>
          <w:u w:val="single"/>
        </w:rPr>
        <w:t>What you have to do:</w:t>
      </w:r>
    </w:p>
    <w:p w:rsidR="007B1D39" w:rsidRPr="00AA5A9D" w:rsidRDefault="007B1D39" w:rsidP="007B1D39">
      <w:pPr>
        <w:pStyle w:val="ListParagraph"/>
        <w:numPr>
          <w:ilvl w:val="0"/>
          <w:numId w:val="5"/>
        </w:numPr>
        <w:rPr>
          <w:i/>
          <w:sz w:val="24"/>
          <w:szCs w:val="24"/>
        </w:rPr>
      </w:pPr>
      <w:r>
        <w:t xml:space="preserve">Take the quiz: </w:t>
      </w:r>
      <w:hyperlink r:id="rId6" w:history="1">
        <w:r w:rsidRPr="00AA5A9D">
          <w:rPr>
            <w:rStyle w:val="Hyperlink"/>
            <w:i/>
          </w:rPr>
          <w:t>http://dsc.discovery.com/convergence/koppel/interactive/interactive.html</w:t>
        </w:r>
      </w:hyperlink>
      <w:r w:rsidRPr="00AA5A9D">
        <w:rPr>
          <w:i/>
        </w:rPr>
        <w:t xml:space="preserve"> </w:t>
      </w:r>
    </w:p>
    <w:p w:rsidR="007B1D39" w:rsidRDefault="007B1D39" w:rsidP="007B1D3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B1D39">
        <w:rPr>
          <w:sz w:val="24"/>
          <w:szCs w:val="24"/>
        </w:rPr>
        <w:t>View the presentation to WSU interns this spring on Internet issues (it is at the end of the page):</w:t>
      </w:r>
      <w:r>
        <w:rPr>
          <w:sz w:val="24"/>
          <w:szCs w:val="24"/>
        </w:rPr>
        <w:t xml:space="preserve"> </w:t>
      </w:r>
      <w:hyperlink r:id="rId7" w:history="1">
        <w:r w:rsidRPr="00AA5A9D">
          <w:rPr>
            <w:rStyle w:val="Hyperlink"/>
            <w:i/>
          </w:rPr>
          <w:t>http://www.esd101.net/1696101128152444990/blank/browse.asp?a=383&amp;BMDRN=2000&amp;BCOB=0&amp;c=54956</w:t>
        </w:r>
      </w:hyperlink>
      <w:r w:rsidRPr="00AA5A9D">
        <w:rPr>
          <w:sz w:val="24"/>
          <w:szCs w:val="24"/>
          <w:u w:val="single"/>
        </w:rPr>
        <w:t xml:space="preserve"> </w:t>
      </w:r>
    </w:p>
    <w:p w:rsidR="007B1D39" w:rsidRPr="007B1D39" w:rsidRDefault="007B1D39" w:rsidP="007B1D3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B1D39">
        <w:rPr>
          <w:sz w:val="24"/>
          <w:szCs w:val="24"/>
        </w:rPr>
        <w:t xml:space="preserve">Then prowl some of the links – including: </w:t>
      </w:r>
    </w:p>
    <w:p w:rsidR="007B1D39" w:rsidRDefault="007B1D39" w:rsidP="007B1D39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B1D39">
        <w:rPr>
          <w:sz w:val="24"/>
          <w:szCs w:val="24"/>
        </w:rPr>
        <w:t>Digital dossier</w:t>
      </w:r>
    </w:p>
    <w:p w:rsidR="007B1D39" w:rsidRDefault="007B1D39" w:rsidP="007B1D39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Look at some of the real stories on </w:t>
      </w:r>
      <w:proofErr w:type="spellStart"/>
      <w:r>
        <w:rPr>
          <w:sz w:val="24"/>
          <w:szCs w:val="24"/>
        </w:rPr>
        <w:t>Netsmartz</w:t>
      </w:r>
      <w:proofErr w:type="spellEnd"/>
    </w:p>
    <w:p w:rsidR="007B1D39" w:rsidRDefault="007B1D39" w:rsidP="007B1D39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Cyberbullying</w:t>
      </w:r>
      <w:proofErr w:type="spellEnd"/>
    </w:p>
    <w:p w:rsidR="007B1D39" w:rsidRPr="00BE6AFD" w:rsidRDefault="007B1D39" w:rsidP="00BE6AFD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Sexting</w:t>
      </w:r>
      <w:proofErr w:type="spellEnd"/>
    </w:p>
    <w:p w:rsidR="007B1D39" w:rsidRDefault="007B1D39" w:rsidP="004D6D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Review the following student cases:</w:t>
      </w:r>
    </w:p>
    <w:p w:rsidR="007B1D39" w:rsidRDefault="007B1D39" w:rsidP="007B1D39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Beussink</w:t>
      </w:r>
      <w:proofErr w:type="spellEnd"/>
      <w:r>
        <w:rPr>
          <w:sz w:val="24"/>
          <w:szCs w:val="24"/>
        </w:rPr>
        <w:t xml:space="preserve"> v Woodland, MO 1998</w:t>
      </w:r>
    </w:p>
    <w:p w:rsidR="007B1D39" w:rsidRDefault="007B1D39" w:rsidP="007B1D39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Emmet v Kent WA 2000</w:t>
      </w:r>
    </w:p>
    <w:p w:rsidR="007B1D39" w:rsidRDefault="007B1D39" w:rsidP="007B1D39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JS v Bethlehem PA 2002</w:t>
      </w:r>
    </w:p>
    <w:p w:rsidR="007B1D39" w:rsidRDefault="007B1D39" w:rsidP="007B1D39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Wilson v Hinsdale Ill 2004</w:t>
      </w:r>
    </w:p>
    <w:p w:rsidR="007B1D39" w:rsidRDefault="007B1D39" w:rsidP="007B1D39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Wisniewski v Weedsport 2</w:t>
      </w:r>
      <w:r w:rsidRPr="007B1D39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Circuit 2007</w:t>
      </w:r>
    </w:p>
    <w:p w:rsidR="007B1D39" w:rsidRPr="00BE6AFD" w:rsidRDefault="00BE6AFD" w:rsidP="00BE6AF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FFFF"/>
          <w:sz w:val="20"/>
          <w:szCs w:val="20"/>
        </w:rPr>
      </w:pPr>
      <w:r>
        <w:rPr>
          <w:rFonts w:ascii="Tahoma" w:hAnsi="Tahoma" w:cs="Tahoma"/>
          <w:color w:val="FFFFFF"/>
          <w:sz w:val="20"/>
          <w:szCs w:val="20"/>
        </w:rPr>
        <w:t>Student’s IM icon showed a gun firing a</w:t>
      </w:r>
    </w:p>
    <w:p w:rsidR="00AD7602" w:rsidRPr="00BE6AFD" w:rsidRDefault="00FC2B45" w:rsidP="00BE6AFD">
      <w:pPr>
        <w:rPr>
          <w:sz w:val="24"/>
          <w:szCs w:val="24"/>
        </w:rPr>
      </w:pPr>
      <w:r w:rsidRPr="006B0EDF">
        <w:rPr>
          <w:sz w:val="24"/>
          <w:szCs w:val="24"/>
          <w:u w:val="single"/>
        </w:rPr>
        <w:t>Assignments:</w:t>
      </w:r>
      <w:r w:rsidR="004D6D3F" w:rsidRPr="004D6D3F">
        <w:t xml:space="preserve"> </w:t>
      </w:r>
      <w:r w:rsidR="006D73C2" w:rsidRPr="00BE6AFD">
        <w:rPr>
          <w:sz w:val="24"/>
          <w:szCs w:val="24"/>
        </w:rPr>
        <w:t>Participate in the d</w:t>
      </w:r>
      <w:r w:rsidR="0021560F" w:rsidRPr="00BE6AFD">
        <w:rPr>
          <w:sz w:val="24"/>
          <w:szCs w:val="24"/>
        </w:rPr>
        <w:t>iscussion</w:t>
      </w:r>
    </w:p>
    <w:p w:rsidR="00392F2A" w:rsidRDefault="00AD7602" w:rsidP="00836385">
      <w:pPr>
        <w:tabs>
          <w:tab w:val="left" w:pos="1380"/>
          <w:tab w:val="right" w:pos="9360"/>
          <w:tab w:val="left" w:pos="1380"/>
        </w:tabs>
        <w:rPr>
          <w:sz w:val="24"/>
          <w:szCs w:val="24"/>
        </w:rPr>
      </w:pPr>
      <w:r w:rsidRPr="006B0EDF">
        <w:rPr>
          <w:sz w:val="24"/>
          <w:szCs w:val="24"/>
          <w:u w:val="single"/>
        </w:rPr>
        <w:t xml:space="preserve">References: </w:t>
      </w:r>
      <w:r w:rsidR="00BE6AFD">
        <w:rPr>
          <w:sz w:val="24"/>
          <w:szCs w:val="24"/>
          <w:u w:val="single"/>
        </w:rPr>
        <w:t xml:space="preserve"> </w:t>
      </w:r>
      <w:r w:rsidR="00BE6AFD">
        <w:rPr>
          <w:sz w:val="24"/>
          <w:szCs w:val="24"/>
        </w:rPr>
        <w:t>See ESD101 website</w:t>
      </w:r>
    </w:p>
    <w:p w:rsidR="00BE6AFD" w:rsidRDefault="00BE6AFD" w:rsidP="00836385">
      <w:pPr>
        <w:tabs>
          <w:tab w:val="left" w:pos="1380"/>
          <w:tab w:val="right" w:pos="9360"/>
          <w:tab w:val="left" w:pos="1380"/>
        </w:tabs>
        <w:rPr>
          <w:sz w:val="24"/>
          <w:szCs w:val="24"/>
        </w:rPr>
      </w:pPr>
    </w:p>
    <w:p w:rsidR="00BE6AFD" w:rsidRPr="00AA5A9D" w:rsidRDefault="00BE6AFD" w:rsidP="00836385">
      <w:pPr>
        <w:tabs>
          <w:tab w:val="left" w:pos="1380"/>
          <w:tab w:val="right" w:pos="9360"/>
          <w:tab w:val="left" w:pos="1380"/>
        </w:tabs>
        <w:rPr>
          <w:i/>
          <w:sz w:val="24"/>
          <w:szCs w:val="24"/>
        </w:rPr>
      </w:pPr>
      <w:proofErr w:type="gramStart"/>
      <w:r w:rsidRPr="00AA5A9D">
        <w:rPr>
          <w:i/>
          <w:sz w:val="24"/>
          <w:szCs w:val="24"/>
        </w:rPr>
        <w:t xml:space="preserve">For those of our interested in low cost technology check out the information on </w:t>
      </w:r>
      <w:proofErr w:type="spellStart"/>
      <w:r w:rsidRPr="00AA5A9D">
        <w:rPr>
          <w:i/>
          <w:sz w:val="24"/>
          <w:szCs w:val="24"/>
        </w:rPr>
        <w:t>Wii</w:t>
      </w:r>
      <w:proofErr w:type="spellEnd"/>
      <w:r w:rsidRPr="00AA5A9D">
        <w:rPr>
          <w:i/>
          <w:sz w:val="24"/>
          <w:szCs w:val="24"/>
        </w:rPr>
        <w:t>-mote and tech on a budget.</w:t>
      </w:r>
      <w:proofErr w:type="gramEnd"/>
      <w:r w:rsidRPr="00AA5A9D">
        <w:rPr>
          <w:i/>
          <w:sz w:val="24"/>
          <w:szCs w:val="24"/>
        </w:rPr>
        <w:t xml:space="preserve">  </w:t>
      </w:r>
    </w:p>
    <w:sectPr w:rsidR="00BE6AFD" w:rsidRPr="00AA5A9D" w:rsidSect="00806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65A"/>
    <w:multiLevelType w:val="hybridMultilevel"/>
    <w:tmpl w:val="7CECF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E09D8"/>
    <w:multiLevelType w:val="hybridMultilevel"/>
    <w:tmpl w:val="9BAC9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7C4D42"/>
    <w:multiLevelType w:val="hybridMultilevel"/>
    <w:tmpl w:val="4CDE5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6C5FD5"/>
    <w:multiLevelType w:val="hybridMultilevel"/>
    <w:tmpl w:val="85881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672BC"/>
    <w:multiLevelType w:val="hybridMultilevel"/>
    <w:tmpl w:val="02F26634"/>
    <w:lvl w:ilvl="0" w:tplc="B1B02BF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43CCE"/>
    <w:rsid w:val="000B111B"/>
    <w:rsid w:val="000F5BA5"/>
    <w:rsid w:val="0021560F"/>
    <w:rsid w:val="00220807"/>
    <w:rsid w:val="00222258"/>
    <w:rsid w:val="002C71A2"/>
    <w:rsid w:val="00392F2A"/>
    <w:rsid w:val="004D6D3F"/>
    <w:rsid w:val="004E7DF7"/>
    <w:rsid w:val="00514E77"/>
    <w:rsid w:val="00556E27"/>
    <w:rsid w:val="00620B34"/>
    <w:rsid w:val="006B0EDF"/>
    <w:rsid w:val="006D3EE1"/>
    <w:rsid w:val="006D73C2"/>
    <w:rsid w:val="007739F1"/>
    <w:rsid w:val="007B1D39"/>
    <w:rsid w:val="007C21A3"/>
    <w:rsid w:val="00806C01"/>
    <w:rsid w:val="00836385"/>
    <w:rsid w:val="00843CCE"/>
    <w:rsid w:val="008B190B"/>
    <w:rsid w:val="008D0696"/>
    <w:rsid w:val="008E31F2"/>
    <w:rsid w:val="00946702"/>
    <w:rsid w:val="00996088"/>
    <w:rsid w:val="009A2267"/>
    <w:rsid w:val="00AA5A9D"/>
    <w:rsid w:val="00AD7602"/>
    <w:rsid w:val="00AD7FA5"/>
    <w:rsid w:val="00BD0724"/>
    <w:rsid w:val="00BE6AFD"/>
    <w:rsid w:val="00C858F3"/>
    <w:rsid w:val="00C93620"/>
    <w:rsid w:val="00CD3D62"/>
    <w:rsid w:val="00CF40A3"/>
    <w:rsid w:val="00DC1973"/>
    <w:rsid w:val="00DC724E"/>
    <w:rsid w:val="00EE7A67"/>
    <w:rsid w:val="00FB30C5"/>
    <w:rsid w:val="00FC2B45"/>
    <w:rsid w:val="00FC3792"/>
    <w:rsid w:val="00FD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1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2B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sd101.net/1696101128152444990/blank/browse.asp?a=383&amp;BMDRN=2000&amp;BCOB=0&amp;c=549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sc.discovery.com/convergence/koppel/interactive/interactive.html" TargetMode="External"/><Relationship Id="rId5" Type="http://schemas.openxmlformats.org/officeDocument/2006/relationships/hyperlink" Target="http://www.esd101.net/1696101128152444990/site/default.asp?1696101128152444990Nav=|&amp;NodeID=19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2010-01-08T04:48:00Z</cp:lastPrinted>
  <dcterms:created xsi:type="dcterms:W3CDTF">2010-04-03T05:27:00Z</dcterms:created>
  <dcterms:modified xsi:type="dcterms:W3CDTF">2010-04-03T05:27:00Z</dcterms:modified>
</cp:coreProperties>
</file>